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976" w:rsidRDefault="00703976" w:rsidP="00703976">
      <w:pPr>
        <w:spacing w:after="0" w:line="240" w:lineRule="auto"/>
        <w:outlineLvl w:val="0"/>
        <w:rPr>
          <w:rFonts w:ascii="Georgia" w:eastAsia="Times New Roman" w:hAnsi="Georgia" w:cs="Times New Roman"/>
          <w:b/>
          <w:bCs/>
          <w:kern w:val="36"/>
          <w:sz w:val="28"/>
          <w:szCs w:val="28"/>
          <w:lang w:val="en"/>
        </w:rPr>
      </w:pPr>
      <w:r w:rsidRPr="00703976">
        <w:rPr>
          <w:rFonts w:ascii="Georgia" w:eastAsia="Times New Roman" w:hAnsi="Georgia" w:cs="Times New Roman"/>
          <w:b/>
          <w:bCs/>
          <w:kern w:val="36"/>
          <w:sz w:val="28"/>
          <w:szCs w:val="28"/>
          <w:lang w:val="en"/>
        </w:rPr>
        <w:t>Kodak's long fade to black</w:t>
      </w:r>
      <w:bookmarkStart w:id="0" w:name="_GoBack"/>
      <w:bookmarkEnd w:id="0"/>
    </w:p>
    <w:p w:rsidR="00703976" w:rsidRPr="00703976" w:rsidRDefault="00703976" w:rsidP="00703976">
      <w:pPr>
        <w:spacing w:after="0" w:line="240" w:lineRule="auto"/>
        <w:outlineLvl w:val="0"/>
        <w:rPr>
          <w:rFonts w:ascii="Georgia" w:eastAsia="Times New Roman" w:hAnsi="Georgia" w:cs="Times New Roman"/>
          <w:b/>
          <w:bCs/>
          <w:kern w:val="36"/>
          <w:sz w:val="28"/>
          <w:szCs w:val="28"/>
          <w:lang w:val="en"/>
        </w:rPr>
      </w:pPr>
      <w:r w:rsidRPr="00703976">
        <w:rPr>
          <w:rFonts w:ascii="Georgia" w:eastAsia="Times New Roman" w:hAnsi="Georgia" w:cs="Times New Roman"/>
          <w:sz w:val="16"/>
          <w:szCs w:val="16"/>
          <w:lang w:val="en"/>
        </w:rPr>
        <w:t>December 04, 2011</w:t>
      </w:r>
      <w:r w:rsidRPr="00703976">
        <w:rPr>
          <w:rFonts w:ascii="Georgia" w:eastAsia="Times New Roman" w:hAnsi="Georgia" w:cs="Times New Roman"/>
          <w:color w:val="666666"/>
          <w:sz w:val="16"/>
          <w:szCs w:val="16"/>
          <w:lang w:val="en"/>
        </w:rPr>
        <w:t>|</w:t>
      </w:r>
      <w:r w:rsidRPr="00703976">
        <w:rPr>
          <w:rFonts w:ascii="Georgia" w:eastAsia="Times New Roman" w:hAnsi="Georgia" w:cs="Times New Roman"/>
          <w:sz w:val="16"/>
          <w:szCs w:val="16"/>
          <w:lang w:val="en"/>
        </w:rPr>
        <w:t xml:space="preserve">Michael </w:t>
      </w:r>
      <w:proofErr w:type="spellStart"/>
      <w:r w:rsidRPr="00703976">
        <w:rPr>
          <w:rFonts w:ascii="Georgia" w:eastAsia="Times New Roman" w:hAnsi="Georgia" w:cs="Times New Roman"/>
          <w:sz w:val="16"/>
          <w:szCs w:val="16"/>
          <w:lang w:val="en"/>
        </w:rPr>
        <w:t>Hiltzik</w:t>
      </w:r>
      <w:proofErr w:type="spellEnd"/>
    </w:p>
    <w:p w:rsidR="00703976" w:rsidRPr="00703976" w:rsidRDefault="00703976" w:rsidP="00703976">
      <w:pPr>
        <w:spacing w:before="100" w:beforeAutospacing="1" w:after="225" w:line="240" w:lineRule="auto"/>
        <w:rPr>
          <w:rFonts w:ascii="Georgia" w:eastAsia="Times New Roman" w:hAnsi="Georgia" w:cs="Times New Roman"/>
          <w:sz w:val="20"/>
          <w:szCs w:val="20"/>
          <w:lang w:val="en"/>
        </w:rPr>
      </w:pPr>
      <w:r w:rsidRPr="00703976">
        <w:rPr>
          <w:rFonts w:ascii="Georgia" w:eastAsia="Times New Roman" w:hAnsi="Georgia" w:cs="Times New Roman"/>
          <w:sz w:val="20"/>
          <w:szCs w:val="20"/>
          <w:lang w:val="en"/>
        </w:rPr>
        <w:t>Like the passing of distinguished individuals, the passing of great corporations should prompt us to ponder the transience of earthly glory.</w:t>
      </w:r>
    </w:p>
    <w:p w:rsidR="00703976" w:rsidRPr="00703976" w:rsidRDefault="00703976" w:rsidP="00703976">
      <w:pPr>
        <w:spacing w:before="100" w:beforeAutospacing="1" w:after="225" w:line="240" w:lineRule="auto"/>
        <w:rPr>
          <w:rFonts w:ascii="Georgia" w:eastAsia="Times New Roman" w:hAnsi="Georgia" w:cs="Times New Roman"/>
          <w:sz w:val="20"/>
          <w:szCs w:val="20"/>
          <w:lang w:val="en"/>
        </w:rPr>
      </w:pPr>
      <w:r w:rsidRPr="00703976">
        <w:rPr>
          <w:rFonts w:ascii="Georgia" w:eastAsia="Times New Roman" w:hAnsi="Georgia" w:cs="Times New Roman"/>
          <w:sz w:val="20"/>
          <w:szCs w:val="20"/>
          <w:lang w:val="en"/>
        </w:rPr>
        <w:t>So let's pay our respects to Eastman Kodak, which at this writing appears to be a shutter-click from extinction.</w:t>
      </w:r>
    </w:p>
    <w:p w:rsidR="00703976" w:rsidRPr="00703976" w:rsidRDefault="00703976" w:rsidP="00703976">
      <w:pPr>
        <w:spacing w:before="100" w:beforeAutospacing="1" w:after="225" w:line="240" w:lineRule="auto"/>
        <w:rPr>
          <w:rFonts w:ascii="Georgia" w:eastAsia="Times New Roman" w:hAnsi="Georgia" w:cs="Times New Roman"/>
          <w:sz w:val="20"/>
          <w:szCs w:val="20"/>
          <w:lang w:val="en"/>
        </w:rPr>
      </w:pPr>
      <w:r w:rsidRPr="00703976">
        <w:rPr>
          <w:rFonts w:ascii="Georgia" w:eastAsia="Times New Roman" w:hAnsi="Georgia" w:cs="Times New Roman"/>
          <w:sz w:val="20"/>
          <w:szCs w:val="20"/>
          <w:lang w:val="en"/>
        </w:rPr>
        <w:t>Once ranked among the bluest of blue chips, Kodak shares sell today at close to $1. Kodak's chairman has been denying that the company is contemplating a bankruptcy filing with such vehemence that many believe Chapter 11 must lurk just around the corner.</w:t>
      </w:r>
    </w:p>
    <w:p w:rsidR="00703976" w:rsidRPr="00703976" w:rsidRDefault="00703976" w:rsidP="00703976">
      <w:pPr>
        <w:spacing w:after="0" w:line="15" w:lineRule="atLeast"/>
        <w:rPr>
          <w:rFonts w:ascii="Georgia" w:eastAsia="Times New Roman" w:hAnsi="Georgia" w:cs="Times New Roman"/>
          <w:sz w:val="20"/>
          <w:szCs w:val="20"/>
          <w:lang w:val="en"/>
        </w:rPr>
      </w:pPr>
      <w:r w:rsidRPr="00703976">
        <w:rPr>
          <w:rFonts w:ascii="Georgia" w:eastAsia="Times New Roman" w:hAnsi="Georgia" w:cs="Times New Roman"/>
          <w:noProof/>
          <w:sz w:val="20"/>
          <w:szCs w:val="20"/>
        </w:rPr>
        <w:drawing>
          <wp:inline distT="0" distB="0" distL="0" distR="0" wp14:anchorId="18F6C10F" wp14:editId="6FB6B540">
            <wp:extent cx="9525" cy="9525"/>
            <wp:effectExtent l="0" t="0" r="0" b="0"/>
            <wp:docPr id="1" name="Picture 1" descr="http://articles.latimes.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ticles.latimes.com/images/pixel.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03976" w:rsidRPr="00703976" w:rsidRDefault="00703976" w:rsidP="00703976">
      <w:pPr>
        <w:spacing w:before="100" w:beforeAutospacing="1" w:after="225" w:line="240" w:lineRule="auto"/>
        <w:rPr>
          <w:rFonts w:ascii="Georgia" w:eastAsia="Times New Roman" w:hAnsi="Georgia" w:cs="Times New Roman"/>
          <w:sz w:val="20"/>
          <w:szCs w:val="20"/>
          <w:lang w:val="en"/>
        </w:rPr>
      </w:pPr>
      <w:r w:rsidRPr="00703976">
        <w:rPr>
          <w:rFonts w:ascii="Georgia" w:eastAsia="Times New Roman" w:hAnsi="Georgia" w:cs="Times New Roman"/>
          <w:sz w:val="20"/>
          <w:szCs w:val="20"/>
          <w:lang w:val="en"/>
        </w:rPr>
        <w:t>The Rochester, N.Y., company said it had $862 million in cash on hand as of Sept. 30, but at the rate it's losing money from operations (more than $70 million a month), that hoard would barely last a year. As for future revenue, it's banking heavily on winning patent lawsuits against Apple and the maker of BlackBerry phones.</w:t>
      </w:r>
    </w:p>
    <w:p w:rsidR="00703976" w:rsidRPr="00703976" w:rsidRDefault="00703976" w:rsidP="00703976">
      <w:pPr>
        <w:spacing w:before="100" w:beforeAutospacing="1" w:after="225" w:line="240" w:lineRule="auto"/>
        <w:rPr>
          <w:rFonts w:ascii="Georgia" w:eastAsia="Times New Roman" w:hAnsi="Georgia" w:cs="Times New Roman"/>
          <w:sz w:val="20"/>
          <w:szCs w:val="20"/>
          <w:lang w:val="en"/>
        </w:rPr>
      </w:pPr>
      <w:r w:rsidRPr="00703976">
        <w:rPr>
          <w:rFonts w:ascii="Georgia" w:eastAsia="Times New Roman" w:hAnsi="Georgia" w:cs="Times New Roman"/>
          <w:sz w:val="20"/>
          <w:szCs w:val="20"/>
          <w:lang w:val="en"/>
        </w:rPr>
        <w:t>Kodak Brownie and Instamatic cameras were once staples of family vacations and holidays — remember the "open me first" Christmas ad campaigns? But it may not be long before a generation of Americans grows up without ever having laid hands on a Kodak product. That's a huge comedown for a brand that was once as globally familiar as Coca-Cola.</w:t>
      </w:r>
    </w:p>
    <w:p w:rsidR="00703976" w:rsidRPr="00703976" w:rsidRDefault="00703976" w:rsidP="00703976">
      <w:pPr>
        <w:spacing w:before="100" w:beforeAutospacing="1" w:after="225" w:line="240" w:lineRule="auto"/>
        <w:rPr>
          <w:rFonts w:ascii="Georgia" w:eastAsia="Times New Roman" w:hAnsi="Georgia" w:cs="Times New Roman"/>
          <w:sz w:val="20"/>
          <w:szCs w:val="20"/>
          <w:lang w:val="en"/>
        </w:rPr>
      </w:pPr>
      <w:r w:rsidRPr="00703976">
        <w:rPr>
          <w:rFonts w:ascii="Georgia" w:eastAsia="Times New Roman" w:hAnsi="Georgia" w:cs="Times New Roman"/>
          <w:sz w:val="20"/>
          <w:szCs w:val="20"/>
          <w:lang w:val="en"/>
        </w:rPr>
        <w:t>It's hard to think of a company whose onetime dominance of a market has been so thoroughly obliterated by new technology. Family snapshots? They're almost exclusively digital now, and only a tiny fraction ever get printed on paper.</w:t>
      </w:r>
    </w:p>
    <w:p w:rsidR="00703976" w:rsidRPr="00703976" w:rsidRDefault="00703976" w:rsidP="00703976">
      <w:pPr>
        <w:spacing w:before="100" w:beforeAutospacing="1" w:after="225" w:line="240" w:lineRule="auto"/>
        <w:rPr>
          <w:rFonts w:ascii="Georgia" w:eastAsia="Times New Roman" w:hAnsi="Georgia" w:cs="Times New Roman"/>
          <w:sz w:val="20"/>
          <w:szCs w:val="20"/>
          <w:lang w:val="en"/>
        </w:rPr>
      </w:pPr>
      <w:r w:rsidRPr="00703976">
        <w:rPr>
          <w:rFonts w:ascii="Georgia" w:eastAsia="Times New Roman" w:hAnsi="Georgia" w:cs="Times New Roman"/>
          <w:sz w:val="20"/>
          <w:szCs w:val="20"/>
          <w:lang w:val="en"/>
        </w:rPr>
        <w:t xml:space="preserve">Eastman Kodak engineers invented the digital camera in 1975; but now that you can point and click with a cheap cellphone, even the stand-alone digital camera is becoming an endangered species on the consumer electronics veld. The last spool of yellow-boxed </w:t>
      </w:r>
      <w:proofErr w:type="spellStart"/>
      <w:r w:rsidRPr="00703976">
        <w:rPr>
          <w:rFonts w:ascii="Georgia" w:eastAsia="Times New Roman" w:hAnsi="Georgia" w:cs="Times New Roman"/>
          <w:sz w:val="20"/>
          <w:szCs w:val="20"/>
          <w:lang w:val="en"/>
        </w:rPr>
        <w:t>Kodachrome</w:t>
      </w:r>
      <w:proofErr w:type="spellEnd"/>
      <w:r w:rsidRPr="00703976">
        <w:rPr>
          <w:rFonts w:ascii="Georgia" w:eastAsia="Times New Roman" w:hAnsi="Georgia" w:cs="Times New Roman"/>
          <w:sz w:val="20"/>
          <w:szCs w:val="20"/>
          <w:lang w:val="en"/>
        </w:rPr>
        <w:t xml:space="preserve"> rolled out the door of a Mexican factory in 2009. Paul Simon composed his hymn to </w:t>
      </w:r>
      <w:proofErr w:type="spellStart"/>
      <w:r w:rsidRPr="00703976">
        <w:rPr>
          <w:rFonts w:ascii="Georgia" w:eastAsia="Times New Roman" w:hAnsi="Georgia" w:cs="Times New Roman"/>
          <w:sz w:val="20"/>
          <w:szCs w:val="20"/>
          <w:lang w:val="en"/>
        </w:rPr>
        <w:t>Kodachrome</w:t>
      </w:r>
      <w:proofErr w:type="spellEnd"/>
      <w:r w:rsidRPr="00703976">
        <w:rPr>
          <w:rFonts w:ascii="Georgia" w:eastAsia="Times New Roman" w:hAnsi="Georgia" w:cs="Times New Roman"/>
          <w:sz w:val="20"/>
          <w:szCs w:val="20"/>
          <w:lang w:val="en"/>
        </w:rPr>
        <w:t xml:space="preserve"> in 1973, but his camera of choice, according to the lyrics, was a Nikon.</w:t>
      </w:r>
    </w:p>
    <w:p w:rsidR="00703976" w:rsidRPr="00703976" w:rsidRDefault="00703976" w:rsidP="00703976">
      <w:pPr>
        <w:spacing w:before="100" w:beforeAutospacing="1" w:after="225" w:line="240" w:lineRule="auto"/>
        <w:rPr>
          <w:rFonts w:ascii="Georgia" w:eastAsia="Times New Roman" w:hAnsi="Georgia" w:cs="Times New Roman"/>
          <w:sz w:val="20"/>
          <w:szCs w:val="20"/>
          <w:lang w:val="en"/>
        </w:rPr>
      </w:pPr>
      <w:r w:rsidRPr="00703976">
        <w:rPr>
          <w:rFonts w:ascii="Georgia" w:eastAsia="Times New Roman" w:hAnsi="Georgia" w:cs="Times New Roman"/>
          <w:sz w:val="20"/>
          <w:szCs w:val="20"/>
          <w:lang w:val="en"/>
        </w:rPr>
        <w:t>It's not uncommon for great companies to be humbled by what the Austrian economist Joseph Schumpeter called the forces of "creative destruction." Technology, especially digital technology, has been the most potent whirlwind sweeping away old markets and old strategies for many decades. Changing economics and global competition have reduced behemoths of the past, such as General Motors, into mice of the present.</w:t>
      </w:r>
    </w:p>
    <w:p w:rsidR="00703976" w:rsidRPr="00703976" w:rsidRDefault="00703976" w:rsidP="00703976">
      <w:pPr>
        <w:spacing w:before="100" w:beforeAutospacing="1" w:after="225" w:line="240" w:lineRule="auto"/>
        <w:rPr>
          <w:rFonts w:ascii="Georgia" w:eastAsia="Times New Roman" w:hAnsi="Georgia" w:cs="Times New Roman"/>
          <w:sz w:val="20"/>
          <w:szCs w:val="20"/>
          <w:lang w:val="en"/>
        </w:rPr>
      </w:pPr>
      <w:r w:rsidRPr="00703976">
        <w:rPr>
          <w:rFonts w:ascii="Georgia" w:eastAsia="Times New Roman" w:hAnsi="Georgia" w:cs="Times New Roman"/>
          <w:sz w:val="20"/>
          <w:szCs w:val="20"/>
          <w:lang w:val="en"/>
        </w:rPr>
        <w:t>Kodak's decline is of a different order from GM's. The latter still manufactures a product with a huge market demand; it just got sloppy and inefficient at turning out its cars and trucks. That's why the federal government, not to mention GM's unions and other stakeholders, thought a dramatic restructuring might put it back on its feet. (That it was a central player in an industry employing hundreds of thousands of Americans was part of the calculus too.)</w:t>
      </w:r>
    </w:p>
    <w:p w:rsidR="00703976" w:rsidRPr="00703976" w:rsidRDefault="00703976" w:rsidP="00703976">
      <w:pPr>
        <w:spacing w:before="100" w:beforeAutospacing="1" w:after="225" w:line="240" w:lineRule="auto"/>
        <w:rPr>
          <w:rFonts w:ascii="Georgia" w:eastAsia="Times New Roman" w:hAnsi="Georgia" w:cs="Times New Roman"/>
          <w:sz w:val="20"/>
          <w:szCs w:val="20"/>
          <w:lang w:val="en"/>
        </w:rPr>
      </w:pPr>
      <w:r w:rsidRPr="00703976">
        <w:rPr>
          <w:rFonts w:ascii="Georgia" w:eastAsia="Times New Roman" w:hAnsi="Georgia" w:cs="Times New Roman"/>
          <w:sz w:val="20"/>
          <w:szCs w:val="20"/>
          <w:lang w:val="en"/>
        </w:rPr>
        <w:t>Kodak, however, markets a process technology; and as the chemistry of film has yielded to digital electronics, consumer demand for Kodak's traditional products has evaporated. A similar transition afflicts newspapers, book publishers, movie studios, broadcasters and record labels today, but the issues for those industries are different yet.</w:t>
      </w:r>
    </w:p>
    <w:p w:rsidR="00703976" w:rsidRPr="00703976" w:rsidRDefault="00703976" w:rsidP="00703976">
      <w:pPr>
        <w:spacing w:before="100" w:beforeAutospacing="1" w:after="225" w:line="240" w:lineRule="auto"/>
        <w:rPr>
          <w:rFonts w:ascii="Georgia" w:eastAsia="Times New Roman" w:hAnsi="Georgia" w:cs="Times New Roman"/>
          <w:sz w:val="20"/>
          <w:szCs w:val="20"/>
          <w:lang w:val="en"/>
        </w:rPr>
      </w:pPr>
      <w:r w:rsidRPr="00703976">
        <w:rPr>
          <w:rFonts w:ascii="Georgia" w:eastAsia="Times New Roman" w:hAnsi="Georgia" w:cs="Times New Roman"/>
          <w:sz w:val="20"/>
          <w:szCs w:val="20"/>
          <w:lang w:val="en"/>
        </w:rPr>
        <w:t>Their business models are under pressure because they're dependent on outdated distribution technologies; but their core products (information, entertainment) are still very much in demand.</w:t>
      </w:r>
    </w:p>
    <w:p w:rsidR="00703976" w:rsidRPr="00703976" w:rsidRDefault="00703976" w:rsidP="00703976">
      <w:pPr>
        <w:spacing w:before="100" w:beforeAutospacing="1" w:after="225" w:line="240" w:lineRule="auto"/>
        <w:rPr>
          <w:rFonts w:ascii="Georgia" w:eastAsia="Times New Roman" w:hAnsi="Georgia" w:cs="Times New Roman"/>
          <w:sz w:val="20"/>
          <w:szCs w:val="20"/>
          <w:lang w:val="en"/>
        </w:rPr>
      </w:pPr>
      <w:r w:rsidRPr="00703976">
        <w:rPr>
          <w:rFonts w:ascii="Georgia" w:eastAsia="Times New Roman" w:hAnsi="Georgia" w:cs="Times New Roman"/>
          <w:sz w:val="20"/>
          <w:szCs w:val="20"/>
          <w:lang w:val="en"/>
        </w:rPr>
        <w:t>So Kodak has faced a tougher challenge than automakers or content producers. Still, it has met the challenge ham-handedly. This is characteristic of companies that have enjoyed what one might think of as success on a tragic scale.</w:t>
      </w:r>
    </w:p>
    <w:p w:rsidR="00703976" w:rsidRPr="00703976" w:rsidRDefault="00703976" w:rsidP="00703976">
      <w:pPr>
        <w:spacing w:before="100" w:beforeAutospacing="1" w:after="225" w:line="240" w:lineRule="auto"/>
        <w:rPr>
          <w:rFonts w:ascii="Georgia" w:eastAsia="Times New Roman" w:hAnsi="Georgia" w:cs="Times New Roman"/>
          <w:sz w:val="20"/>
          <w:szCs w:val="20"/>
          <w:lang w:val="en"/>
        </w:rPr>
      </w:pPr>
      <w:r w:rsidRPr="00703976">
        <w:rPr>
          <w:rFonts w:ascii="Georgia" w:eastAsia="Times New Roman" w:hAnsi="Georgia" w:cs="Times New Roman"/>
          <w:sz w:val="20"/>
          <w:szCs w:val="20"/>
          <w:lang w:val="en"/>
        </w:rPr>
        <w:t>Almost from Kodak's founding by George Eastman in 1880, the money had rolled in, thanks to Eastman's razor-blade strategy of selling cameras cheaply and reaping lavish margins from consumables — film, chemicals and paper.</w:t>
      </w:r>
    </w:p>
    <w:p w:rsidR="00703976" w:rsidRPr="00703976" w:rsidRDefault="00703976" w:rsidP="00703976">
      <w:pPr>
        <w:spacing w:before="100" w:beforeAutospacing="1" w:after="225" w:line="240" w:lineRule="auto"/>
        <w:rPr>
          <w:rFonts w:ascii="Georgia" w:eastAsia="Times New Roman" w:hAnsi="Georgia" w:cs="Times New Roman"/>
          <w:sz w:val="20"/>
          <w:szCs w:val="20"/>
          <w:lang w:val="en"/>
        </w:rPr>
      </w:pPr>
      <w:r w:rsidRPr="00703976">
        <w:rPr>
          <w:rFonts w:ascii="Georgia" w:eastAsia="Times New Roman" w:hAnsi="Georgia" w:cs="Times New Roman"/>
          <w:sz w:val="20"/>
          <w:szCs w:val="20"/>
          <w:lang w:val="en"/>
        </w:rPr>
        <w:lastRenderedPageBreak/>
        <w:t>As late as 1976, Kodak commanded 90% of film sales and 85% of camera sales in the U.S., according to a 2005 case study for Harvard Business School. Such seemingly unassailable competitive positions tend to foster unimaginative executive cultures, and Kodak's was no exception.</w:t>
      </w:r>
    </w:p>
    <w:p w:rsidR="00703976" w:rsidRPr="00703976" w:rsidRDefault="00703976" w:rsidP="00703976">
      <w:pPr>
        <w:spacing w:before="100" w:beforeAutospacing="1" w:after="225" w:line="240" w:lineRule="auto"/>
        <w:rPr>
          <w:rFonts w:ascii="Georgia" w:eastAsia="Times New Roman" w:hAnsi="Georgia" w:cs="Times New Roman"/>
          <w:sz w:val="20"/>
          <w:szCs w:val="20"/>
          <w:lang w:val="en"/>
        </w:rPr>
      </w:pPr>
      <w:r w:rsidRPr="00703976">
        <w:rPr>
          <w:rFonts w:ascii="Georgia" w:eastAsia="Times New Roman" w:hAnsi="Georgia" w:cs="Times New Roman"/>
          <w:sz w:val="20"/>
          <w:szCs w:val="20"/>
          <w:lang w:val="en"/>
        </w:rPr>
        <w:t>Even after Fuji Photo crept into the U.S. market with lower-priced film and supplies, Kodak refused to believe Americans would ever desert its sacred brand. Complacently, the company spurned the chance to become the official film of the 1984 Los Angeles Olympics; the bid went instead to Fuji, which exploited its sponsorship to win a permanent foothold in the marketplace.</w:t>
      </w:r>
    </w:p>
    <w:p w:rsidR="00703976" w:rsidRPr="00703976" w:rsidRDefault="00703976" w:rsidP="00703976">
      <w:pPr>
        <w:spacing w:before="100" w:beforeAutospacing="1" w:after="225" w:line="240" w:lineRule="auto"/>
        <w:rPr>
          <w:rFonts w:ascii="Georgia" w:eastAsia="Times New Roman" w:hAnsi="Georgia" w:cs="Times New Roman"/>
          <w:sz w:val="20"/>
          <w:szCs w:val="20"/>
          <w:lang w:val="en"/>
        </w:rPr>
      </w:pPr>
      <w:r w:rsidRPr="00703976">
        <w:rPr>
          <w:rFonts w:ascii="Georgia" w:eastAsia="Times New Roman" w:hAnsi="Georgia" w:cs="Times New Roman"/>
          <w:sz w:val="20"/>
          <w:szCs w:val="20"/>
          <w:lang w:val="en"/>
        </w:rPr>
        <w:t>Then came digital. Far from scorning the new technology, Kodak ramped up research and development to nearly 10% of sales in the mid-1980s and integrated digital features into its product lines, including video systems, scanners and photo enhancement software.</w:t>
      </w:r>
    </w:p>
    <w:p w:rsidR="00703976" w:rsidRPr="00703976" w:rsidRDefault="00703976" w:rsidP="00703976">
      <w:pPr>
        <w:spacing w:before="100" w:beforeAutospacing="1" w:after="225" w:line="240" w:lineRule="auto"/>
        <w:rPr>
          <w:rFonts w:ascii="Georgia" w:eastAsia="Times New Roman" w:hAnsi="Georgia" w:cs="Times New Roman"/>
          <w:sz w:val="20"/>
          <w:szCs w:val="20"/>
          <w:lang w:val="en"/>
        </w:rPr>
      </w:pPr>
      <w:r w:rsidRPr="00703976">
        <w:rPr>
          <w:rFonts w:ascii="Georgia" w:eastAsia="Times New Roman" w:hAnsi="Georgia" w:cs="Times New Roman"/>
          <w:sz w:val="20"/>
          <w:szCs w:val="20"/>
          <w:lang w:val="en"/>
        </w:rPr>
        <w:t>But its executives couldn't foresee a future in which film had no role in image capture at all, nor come to grips with the lower profit margins or faster competitive pace of high-tech industries. At one meeting with Microsoft's Bill Gates to discuss integrating Kodak's photo CDs with Windows, Kodak Chairman Kay Whitmore fell asleep.</w:t>
      </w:r>
    </w:p>
    <w:p w:rsidR="00703976" w:rsidRPr="00703976" w:rsidRDefault="00703976" w:rsidP="00703976">
      <w:pPr>
        <w:spacing w:before="100" w:beforeAutospacing="1" w:after="225" w:line="240" w:lineRule="auto"/>
        <w:rPr>
          <w:rFonts w:ascii="Georgia" w:eastAsia="Times New Roman" w:hAnsi="Georgia" w:cs="Times New Roman"/>
          <w:sz w:val="20"/>
          <w:szCs w:val="20"/>
          <w:lang w:val="en"/>
        </w:rPr>
      </w:pPr>
      <w:r w:rsidRPr="00703976">
        <w:rPr>
          <w:rFonts w:ascii="Georgia" w:eastAsia="Times New Roman" w:hAnsi="Georgia" w:cs="Times New Roman"/>
          <w:sz w:val="20"/>
          <w:szCs w:val="20"/>
          <w:lang w:val="en"/>
        </w:rPr>
        <w:t xml:space="preserve">Whitmore was succeeded by George M.C. Fisher, who as the former CEO of Motorola </w:t>
      </w:r>
      <w:proofErr w:type="gramStart"/>
      <w:r w:rsidRPr="00703976">
        <w:rPr>
          <w:rFonts w:ascii="Georgia" w:eastAsia="Times New Roman" w:hAnsi="Georgia" w:cs="Times New Roman"/>
          <w:sz w:val="20"/>
          <w:szCs w:val="20"/>
          <w:lang w:val="en"/>
        </w:rPr>
        <w:t>had a better grasp of high tech. Fisher</w:t>
      </w:r>
      <w:proofErr w:type="gramEnd"/>
      <w:r w:rsidRPr="00703976">
        <w:rPr>
          <w:rFonts w:ascii="Georgia" w:eastAsia="Times New Roman" w:hAnsi="Georgia" w:cs="Times New Roman"/>
          <w:sz w:val="20"/>
          <w:szCs w:val="20"/>
          <w:lang w:val="en"/>
        </w:rPr>
        <w:t xml:space="preserve"> reached out to Microsoft and other new consumer merchandisers. For example, Apple's pioneering </w:t>
      </w:r>
      <w:proofErr w:type="spellStart"/>
      <w:r w:rsidRPr="00703976">
        <w:rPr>
          <w:rFonts w:ascii="Georgia" w:eastAsia="Times New Roman" w:hAnsi="Georgia" w:cs="Times New Roman"/>
          <w:sz w:val="20"/>
          <w:szCs w:val="20"/>
          <w:lang w:val="en"/>
        </w:rPr>
        <w:t>QuickTake</w:t>
      </w:r>
      <w:proofErr w:type="spellEnd"/>
      <w:r w:rsidRPr="00703976">
        <w:rPr>
          <w:rFonts w:ascii="Georgia" w:eastAsia="Times New Roman" w:hAnsi="Georgia" w:cs="Times New Roman"/>
          <w:sz w:val="20"/>
          <w:szCs w:val="20"/>
          <w:lang w:val="en"/>
        </w:rPr>
        <w:t xml:space="preserve"> consumer digital cameras, introduced in 1994, were mostly Kodak products with Apple nameplates. But Fisher never conceived of an entirely filmless world, either.</w:t>
      </w:r>
    </w:p>
    <w:p w:rsidR="00703976" w:rsidRPr="00703976" w:rsidRDefault="00703976" w:rsidP="00703976">
      <w:pPr>
        <w:spacing w:before="100" w:beforeAutospacing="1" w:after="225" w:line="240" w:lineRule="auto"/>
        <w:rPr>
          <w:rFonts w:ascii="Georgia" w:eastAsia="Times New Roman" w:hAnsi="Georgia" w:cs="Times New Roman"/>
          <w:sz w:val="20"/>
          <w:szCs w:val="20"/>
          <w:lang w:val="en"/>
        </w:rPr>
      </w:pPr>
      <w:r w:rsidRPr="00703976">
        <w:rPr>
          <w:rFonts w:ascii="Georgia" w:eastAsia="Times New Roman" w:hAnsi="Georgia" w:cs="Times New Roman"/>
          <w:sz w:val="20"/>
          <w:szCs w:val="20"/>
          <w:lang w:val="en"/>
        </w:rPr>
        <w:t>Under Fisher's successor, Daniel Carp, Kodak moved headlong into digital photography, but at a cost. In 2001 it held the No. 2 spot in U.S. digital camera sales (behind Sony), but its executives acknowledged it was losing $60 on every camera sold. By last year it ranked fourth. And it can hardly escape the company's notice that an ever-smaller percentage of digital pictures are being taken on digital cameras, as opposed to cellphones and tablets.</w:t>
      </w:r>
    </w:p>
    <w:p w:rsidR="00703976" w:rsidRPr="00703976" w:rsidRDefault="00703976" w:rsidP="00703976">
      <w:pPr>
        <w:spacing w:before="100" w:beforeAutospacing="1" w:after="225" w:line="240" w:lineRule="auto"/>
        <w:rPr>
          <w:rFonts w:ascii="Georgia" w:eastAsia="Times New Roman" w:hAnsi="Georgia" w:cs="Times New Roman"/>
          <w:sz w:val="20"/>
          <w:szCs w:val="20"/>
          <w:lang w:val="en"/>
        </w:rPr>
      </w:pPr>
      <w:r w:rsidRPr="00703976">
        <w:rPr>
          <w:rFonts w:ascii="Georgia" w:eastAsia="Times New Roman" w:hAnsi="Georgia" w:cs="Times New Roman"/>
          <w:sz w:val="20"/>
          <w:szCs w:val="20"/>
          <w:lang w:val="en"/>
        </w:rPr>
        <w:t>As time passes, Kodak looks more and more like a truck spinning its wheels in mud. The company hasn't had a profitable year since 2007. Its current chairman, Antonio Perez (a former executive at Hewlett-Packard, another company riding on bald tires), said last month on announcing Kodak's dismal third-quarter results that he's delighted in the profit prospects for its inkjet printers. But does anybody else out there think that desktop printing is a growth market?</w:t>
      </w:r>
    </w:p>
    <w:p w:rsidR="00703976" w:rsidRPr="00703976" w:rsidRDefault="00703976" w:rsidP="00703976">
      <w:pPr>
        <w:spacing w:before="100" w:beforeAutospacing="1" w:after="225" w:line="240" w:lineRule="auto"/>
        <w:rPr>
          <w:rFonts w:ascii="Georgia" w:eastAsia="Times New Roman" w:hAnsi="Georgia" w:cs="Times New Roman"/>
          <w:sz w:val="20"/>
          <w:szCs w:val="20"/>
          <w:lang w:val="en"/>
        </w:rPr>
      </w:pPr>
      <w:r w:rsidRPr="00703976">
        <w:rPr>
          <w:rFonts w:ascii="Georgia" w:eastAsia="Times New Roman" w:hAnsi="Georgia" w:cs="Times New Roman"/>
          <w:sz w:val="20"/>
          <w:szCs w:val="20"/>
          <w:lang w:val="en"/>
        </w:rPr>
        <w:t>Kodak's biggest revenue score of 2010 was $838 million it collected from patent licensing, evidently including a settlement it reached with LG after suing the South Korean company for patent infringement. Through the first three quarters of this year, the same category produced zero. But Perez is still hoping for a big score from another patent sale.</w:t>
      </w:r>
    </w:p>
    <w:p w:rsidR="00703976" w:rsidRPr="00703976" w:rsidRDefault="00703976" w:rsidP="00703976">
      <w:pPr>
        <w:spacing w:before="100" w:beforeAutospacing="1" w:after="225" w:line="240" w:lineRule="auto"/>
        <w:rPr>
          <w:rFonts w:ascii="Georgia" w:eastAsia="Times New Roman" w:hAnsi="Georgia" w:cs="Times New Roman"/>
          <w:sz w:val="20"/>
          <w:szCs w:val="20"/>
          <w:lang w:val="en"/>
        </w:rPr>
      </w:pPr>
      <w:r w:rsidRPr="00703976">
        <w:rPr>
          <w:rFonts w:ascii="Georgia" w:eastAsia="Times New Roman" w:hAnsi="Georgia" w:cs="Times New Roman"/>
          <w:sz w:val="20"/>
          <w:szCs w:val="20"/>
          <w:lang w:val="en"/>
        </w:rPr>
        <w:t>It may be premature to write Kodak off. After all, the company does have more than a century's experience in consumer marketing and a technology portfolio potentially worth billions. But companies that can remake themselves to survive changes on the scale of what Kodak confronts are rare indeed.</w:t>
      </w:r>
    </w:p>
    <w:p w:rsidR="00703976" w:rsidRPr="00703976" w:rsidRDefault="00703976" w:rsidP="00703976">
      <w:pPr>
        <w:spacing w:before="100" w:beforeAutospacing="1" w:after="225" w:line="240" w:lineRule="auto"/>
        <w:rPr>
          <w:rFonts w:ascii="Georgia" w:eastAsia="Times New Roman" w:hAnsi="Georgia" w:cs="Times New Roman"/>
          <w:sz w:val="20"/>
          <w:szCs w:val="20"/>
          <w:lang w:val="en"/>
        </w:rPr>
      </w:pPr>
      <w:r w:rsidRPr="00703976">
        <w:rPr>
          <w:rFonts w:ascii="Georgia" w:eastAsia="Times New Roman" w:hAnsi="Georgia" w:cs="Times New Roman"/>
          <w:sz w:val="20"/>
          <w:szCs w:val="20"/>
          <w:lang w:val="en"/>
        </w:rPr>
        <w:t>IBM has done so, and General Electric, but not many others.</w:t>
      </w:r>
    </w:p>
    <w:p w:rsidR="00703976" w:rsidRPr="00703976" w:rsidRDefault="00703976" w:rsidP="00703976">
      <w:pPr>
        <w:spacing w:before="100" w:beforeAutospacing="1" w:after="225" w:line="240" w:lineRule="auto"/>
        <w:rPr>
          <w:rFonts w:ascii="Georgia" w:eastAsia="Times New Roman" w:hAnsi="Georgia" w:cs="Times New Roman"/>
          <w:sz w:val="20"/>
          <w:szCs w:val="20"/>
          <w:lang w:val="en"/>
        </w:rPr>
      </w:pPr>
      <w:r w:rsidRPr="00703976">
        <w:rPr>
          <w:rFonts w:ascii="Georgia" w:eastAsia="Times New Roman" w:hAnsi="Georgia" w:cs="Times New Roman"/>
          <w:sz w:val="20"/>
          <w:szCs w:val="20"/>
          <w:lang w:val="en"/>
        </w:rPr>
        <w:t>Kodak was once such a pervasive part of our lives that the "Kodak moment," defined as a personal event that demanded to be recorded for posterity, entered our lexicon.</w:t>
      </w:r>
    </w:p>
    <w:p w:rsidR="00703976" w:rsidRDefault="00703976" w:rsidP="00703976">
      <w:pPr>
        <w:spacing w:before="100" w:beforeAutospacing="1" w:after="225" w:line="240" w:lineRule="auto"/>
        <w:rPr>
          <w:rFonts w:ascii="Georgia" w:eastAsia="Times New Roman" w:hAnsi="Georgia" w:cs="Times New Roman"/>
          <w:sz w:val="20"/>
          <w:szCs w:val="20"/>
          <w:lang w:val="en"/>
        </w:rPr>
      </w:pPr>
      <w:r w:rsidRPr="00703976">
        <w:rPr>
          <w:rFonts w:ascii="Georgia" w:eastAsia="Times New Roman" w:hAnsi="Georgia" w:cs="Times New Roman"/>
          <w:sz w:val="20"/>
          <w:szCs w:val="20"/>
          <w:lang w:val="en"/>
        </w:rPr>
        <w:t>Now when even the most private Kodak moment seems to unfold before the digital gaze of a hundred iPhones, it looks as though Kodak's moment has passed. The circle of life in business is a natural phenomenon, the lesson of which shouldn't be overlooked by companies that seem to have cemented themselves into permanent spots at the top of the world today — including Apple, Google and Facebook. The lesson is: Nothing lasts forever.</w:t>
      </w:r>
    </w:p>
    <w:p w:rsidR="0041720D" w:rsidRPr="00703976" w:rsidRDefault="00703976" w:rsidP="00703976">
      <w:pPr>
        <w:spacing w:before="100" w:beforeAutospacing="1" w:after="225" w:line="240" w:lineRule="auto"/>
        <w:rPr>
          <w:rFonts w:ascii="Georgia" w:eastAsia="Times New Roman" w:hAnsi="Georgia" w:cs="Times New Roman"/>
          <w:sz w:val="20"/>
          <w:szCs w:val="20"/>
          <w:lang w:val="en"/>
        </w:rPr>
      </w:pPr>
      <w:r w:rsidRPr="00703976">
        <w:rPr>
          <w:sz w:val="16"/>
          <w:szCs w:val="16"/>
        </w:rPr>
        <w:t>http://articles.latimes.com/2011/dec/04/business/la-fi-hiltzik-20111204</w:t>
      </w:r>
    </w:p>
    <w:sectPr w:rsidR="0041720D" w:rsidRPr="00703976" w:rsidSect="00703976">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C7F"/>
    <w:rsid w:val="00126C7F"/>
    <w:rsid w:val="0041720D"/>
    <w:rsid w:val="00703976"/>
    <w:rsid w:val="00812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ACB142-1D32-47AE-A56E-6D5E067E4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627908">
      <w:bodyDiv w:val="1"/>
      <w:marLeft w:val="0"/>
      <w:marRight w:val="0"/>
      <w:marTop w:val="0"/>
      <w:marBottom w:val="0"/>
      <w:divBdr>
        <w:top w:val="none" w:sz="0" w:space="0" w:color="auto"/>
        <w:left w:val="none" w:sz="0" w:space="0" w:color="auto"/>
        <w:bottom w:val="none" w:sz="0" w:space="0" w:color="auto"/>
        <w:right w:val="none" w:sz="0" w:space="0" w:color="auto"/>
      </w:divBdr>
      <w:divsChild>
        <w:div w:id="278995866">
          <w:marLeft w:val="0"/>
          <w:marRight w:val="0"/>
          <w:marTop w:val="0"/>
          <w:marBottom w:val="0"/>
          <w:divBdr>
            <w:top w:val="none" w:sz="0" w:space="0" w:color="auto"/>
            <w:left w:val="none" w:sz="0" w:space="0" w:color="auto"/>
            <w:bottom w:val="none" w:sz="0" w:space="0" w:color="auto"/>
            <w:right w:val="none" w:sz="0" w:space="0" w:color="auto"/>
          </w:divBdr>
          <w:divsChild>
            <w:div w:id="1134253569">
              <w:marLeft w:val="0"/>
              <w:marRight w:val="0"/>
              <w:marTop w:val="0"/>
              <w:marBottom w:val="0"/>
              <w:divBdr>
                <w:top w:val="none" w:sz="0" w:space="0" w:color="auto"/>
                <w:left w:val="none" w:sz="0" w:space="0" w:color="auto"/>
                <w:bottom w:val="none" w:sz="0" w:space="0" w:color="auto"/>
                <w:right w:val="none" w:sz="0" w:space="0" w:color="auto"/>
              </w:divBdr>
              <w:divsChild>
                <w:div w:id="846553336">
                  <w:marLeft w:val="0"/>
                  <w:marRight w:val="0"/>
                  <w:marTop w:val="0"/>
                  <w:marBottom w:val="0"/>
                  <w:divBdr>
                    <w:top w:val="none" w:sz="0" w:space="0" w:color="auto"/>
                    <w:left w:val="none" w:sz="0" w:space="0" w:color="auto"/>
                    <w:bottom w:val="none" w:sz="0" w:space="0" w:color="auto"/>
                    <w:right w:val="none" w:sz="0" w:space="0" w:color="auto"/>
                  </w:divBdr>
                </w:div>
                <w:div w:id="640622352">
                  <w:marLeft w:val="0"/>
                  <w:marRight w:val="0"/>
                  <w:marTop w:val="225"/>
                  <w:marBottom w:val="150"/>
                  <w:divBdr>
                    <w:top w:val="none" w:sz="0" w:space="0" w:color="auto"/>
                    <w:left w:val="none" w:sz="0" w:space="0" w:color="auto"/>
                    <w:bottom w:val="none" w:sz="0" w:space="0" w:color="auto"/>
                    <w:right w:val="none" w:sz="0" w:space="0" w:color="auto"/>
                  </w:divBdr>
                </w:div>
                <w:div w:id="1100759529">
                  <w:marLeft w:val="0"/>
                  <w:marRight w:val="0"/>
                  <w:marTop w:val="0"/>
                  <w:marBottom w:val="150"/>
                  <w:divBdr>
                    <w:top w:val="none" w:sz="0" w:space="0" w:color="auto"/>
                    <w:left w:val="none" w:sz="0" w:space="0" w:color="auto"/>
                    <w:bottom w:val="none" w:sz="0" w:space="0" w:color="auto"/>
                    <w:right w:val="none" w:sz="0" w:space="0" w:color="auto"/>
                  </w:divBdr>
                </w:div>
                <w:div w:id="443186338">
                  <w:marLeft w:val="0"/>
                  <w:marRight w:val="0"/>
                  <w:marTop w:val="0"/>
                  <w:marBottom w:val="0"/>
                  <w:divBdr>
                    <w:top w:val="none" w:sz="0" w:space="0" w:color="auto"/>
                    <w:left w:val="none" w:sz="0" w:space="0" w:color="auto"/>
                    <w:bottom w:val="none" w:sz="0" w:space="0" w:color="auto"/>
                    <w:right w:val="none" w:sz="0" w:space="0" w:color="auto"/>
                  </w:divBdr>
                </w:div>
                <w:div w:id="18500262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1149</Words>
  <Characters>6553</Characters>
  <Application>Microsoft Office Word</Application>
  <DocSecurity>0</DocSecurity>
  <Lines>54</Lines>
  <Paragraphs>15</Paragraphs>
  <ScaleCrop>false</ScaleCrop>
  <Company/>
  <LinksUpToDate>false</LinksUpToDate>
  <CharactersWithSpaces>7687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Lawton</dc:creator>
  <cp:keywords/>
  <dc:description/>
  <cp:lastModifiedBy>David A. Lawton</cp:lastModifiedBy>
  <cp:revision>3</cp:revision>
  <dcterms:created xsi:type="dcterms:W3CDTF">2014-01-04T15:50:00Z</dcterms:created>
  <dcterms:modified xsi:type="dcterms:W3CDTF">2014-01-04T15:55:00Z</dcterms:modified>
</cp:coreProperties>
</file>